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5C5730C" w14:textId="66E4F01A" w:rsidR="0045225B" w:rsidRPr="0045225B" w:rsidRDefault="0045225B" w:rsidP="0045225B">
      <w:pPr>
        <w:pStyle w:val="Heading1"/>
        <w:rPr>
          <w:rFonts w:ascii="Times New Roman" w:hAnsi="Times New Roman" w:cs="Times New Roman"/>
          <w:b/>
          <w:bCs/>
          <w:color w:val="auto"/>
        </w:rPr>
      </w:pPr>
      <w:bookmarkStart w:id="0" w:name="_Toc180758744"/>
      <w:bookmarkStart w:id="1" w:name="_Hlk169607817"/>
      <w:r w:rsidRPr="0045225B">
        <w:rPr>
          <w:rFonts w:ascii="Times New Roman" w:hAnsi="Times New Roman" w:cs="Times New Roman"/>
          <w:b/>
          <w:bCs/>
          <w:color w:val="auto"/>
        </w:rPr>
        <w:t>Appendix</w:t>
      </w:r>
    </w:p>
    <w:p w14:paraId="0B0ADE26" w14:textId="4FBBE40C" w:rsidR="0045225B" w:rsidRPr="0045225B" w:rsidRDefault="0045225B" w:rsidP="0045225B">
      <w:pPr>
        <w:pStyle w:val="Heading1"/>
        <w:rPr>
          <w:rFonts w:ascii="Times New Roman" w:hAnsi="Times New Roman" w:cs="Times New Roman"/>
          <w:color w:val="auto"/>
        </w:rPr>
      </w:pPr>
      <w:r w:rsidRPr="0045225B">
        <w:rPr>
          <w:rFonts w:ascii="Times New Roman" w:hAnsi="Times New Roman" w:cs="Times New Roman"/>
          <w:color w:val="auto"/>
        </w:rPr>
        <w:t>Wet-lab methods matter: Extraction and library preparation protocols impact oral microbiome recovery from archaeological dental calculus</w:t>
      </w:r>
      <w:bookmarkEnd w:id="0"/>
      <w:bookmarkEnd w:id="1"/>
    </w:p>
    <w:p w14:paraId="3AF915B2" w14:textId="77777777" w:rsidR="0045225B" w:rsidRPr="0045225B" w:rsidRDefault="0045225B" w:rsidP="0045225B">
      <w:pPr>
        <w:tabs>
          <w:tab w:val="clear" w:pos="720"/>
        </w:tabs>
        <w:suppressAutoHyphens w:val="0"/>
        <w:spacing w:line="240" w:lineRule="auto"/>
        <w:ind w:firstLine="0"/>
      </w:pPr>
      <w:r w:rsidRPr="0045225B">
        <w:br w:type="page"/>
      </w:r>
    </w:p>
    <w:p w14:paraId="00C228DB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</w:pPr>
      <w:r w:rsidRPr="0058088D">
        <w:rPr>
          <w:noProof/>
        </w:rPr>
        <w:lastRenderedPageBreak/>
        <w:drawing>
          <wp:inline distT="0" distB="0" distL="0" distR="0" wp14:anchorId="66DAD65B" wp14:editId="5FC67D2C">
            <wp:extent cx="5038725" cy="6705600"/>
            <wp:effectExtent l="0" t="0" r="9525" b="0"/>
            <wp:docPr id="465819809" name="Picture 48" descr="A blue and orange gri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 descr="A blue and orange grid with black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60F35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  <w:rPr>
          <w:b/>
          <w:bCs/>
          <w:i/>
          <w:iCs/>
        </w:rPr>
      </w:pPr>
      <w:bookmarkStart w:id="2" w:name="_Toc171523080"/>
      <w:r w:rsidRPr="0058088D">
        <w:rPr>
          <w:b/>
          <w:bCs/>
        </w:rPr>
        <w:t xml:space="preserve">Figure A.1. </w:t>
      </w:r>
      <w:r w:rsidRPr="0058088D">
        <w:t>Heatmap showing the species and their relative abundance in the Niger dataset.</w:t>
      </w:r>
      <w:bookmarkEnd w:id="2"/>
      <w:r w:rsidRPr="0058088D">
        <w:rPr>
          <w:b/>
          <w:bCs/>
        </w:rPr>
        <w:t xml:space="preserve"> </w:t>
      </w:r>
    </w:p>
    <w:p w14:paraId="04A24032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</w:pPr>
      <w:r w:rsidRPr="0058088D">
        <w:rPr>
          <w:noProof/>
        </w:rPr>
        <w:lastRenderedPageBreak/>
        <w:drawing>
          <wp:inline distT="0" distB="0" distL="0" distR="0" wp14:anchorId="6287075D" wp14:editId="713277B0">
            <wp:extent cx="5153025" cy="6858000"/>
            <wp:effectExtent l="0" t="0" r="9525" b="0"/>
            <wp:docPr id="1143516846" name="Picture 47" descr="A close-up of a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 descr="A close-up of a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685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57845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  <w:rPr>
          <w:b/>
          <w:bCs/>
          <w:i/>
          <w:iCs/>
        </w:rPr>
      </w:pPr>
      <w:bookmarkStart w:id="3" w:name="_Toc171523081"/>
      <w:r w:rsidRPr="0058088D">
        <w:rPr>
          <w:b/>
          <w:bCs/>
        </w:rPr>
        <w:t>Figure A</w:t>
      </w:r>
      <w:r w:rsidRPr="0058088D">
        <w:rPr>
          <w:b/>
          <w:bCs/>
          <w:i/>
          <w:iCs/>
        </w:rPr>
        <w:t>2</w:t>
      </w:r>
      <w:r w:rsidRPr="0058088D">
        <w:rPr>
          <w:b/>
          <w:bCs/>
        </w:rPr>
        <w:t xml:space="preserve">. </w:t>
      </w:r>
      <w:r w:rsidRPr="0058088D">
        <w:t xml:space="preserve">Heatmap showing the species and their relative abundance in the Hungary dataset. Heatmap was generated with </w:t>
      </w:r>
      <w:proofErr w:type="spellStart"/>
      <w:r w:rsidRPr="0058088D">
        <w:t>pheatmap</w:t>
      </w:r>
      <w:proofErr w:type="spellEnd"/>
      <w:r w:rsidRPr="0058088D">
        <w:t xml:space="preserve"> (v.1.0.12).</w:t>
      </w:r>
      <w:bookmarkEnd w:id="3"/>
      <w:r w:rsidRPr="0058088D">
        <w:rPr>
          <w:b/>
          <w:bCs/>
        </w:rPr>
        <w:t xml:space="preserve"> </w:t>
      </w:r>
    </w:p>
    <w:p w14:paraId="1E63D6CF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</w:pPr>
      <w:r w:rsidRPr="0058088D">
        <w:rPr>
          <w:noProof/>
        </w:rPr>
        <w:lastRenderedPageBreak/>
        <w:drawing>
          <wp:inline distT="0" distB="0" distL="0" distR="0" wp14:anchorId="38269346" wp14:editId="3AECB37B">
            <wp:extent cx="2800350" cy="6838950"/>
            <wp:effectExtent l="0" t="0" r="0" b="0"/>
            <wp:docPr id="486663625" name="Picture 46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0350" cy="683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475FF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  <w:rPr>
          <w:i/>
          <w:iCs/>
        </w:rPr>
      </w:pPr>
      <w:bookmarkStart w:id="4" w:name="_Toc171523082"/>
      <w:r w:rsidRPr="0058088D">
        <w:rPr>
          <w:b/>
          <w:bCs/>
        </w:rPr>
        <w:t>Figure A3.</w:t>
      </w:r>
      <w:r w:rsidRPr="0058088D">
        <w:t xml:space="preserve"> Fragment length distributions for Niger samples.</w:t>
      </w:r>
      <w:bookmarkEnd w:id="4"/>
      <w:r w:rsidRPr="0058088D">
        <w:t xml:space="preserve"> </w:t>
      </w:r>
    </w:p>
    <w:p w14:paraId="329FBDAF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  <w:rPr>
          <w:i/>
          <w:iCs/>
        </w:rPr>
      </w:pPr>
      <w:r w:rsidRPr="0058088D">
        <w:rPr>
          <w:noProof/>
        </w:rPr>
        <w:lastRenderedPageBreak/>
        <w:drawing>
          <wp:inline distT="0" distB="0" distL="0" distR="0" wp14:anchorId="25AE415D" wp14:editId="08131983">
            <wp:extent cx="2362200" cy="5705475"/>
            <wp:effectExtent l="0" t="0" r="0" b="9525"/>
            <wp:docPr id="81219691" name="Picture 45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570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CBAC4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  <w:rPr>
          <w:b/>
          <w:bCs/>
        </w:rPr>
      </w:pPr>
      <w:bookmarkStart w:id="5" w:name="_Toc171523083"/>
      <w:r w:rsidRPr="0058088D">
        <w:rPr>
          <w:b/>
          <w:bCs/>
        </w:rPr>
        <w:t xml:space="preserve">Figure A4. </w:t>
      </w:r>
      <w:r w:rsidRPr="0058088D">
        <w:t>Fragment length distributions for Hungary samples</w:t>
      </w:r>
      <w:bookmarkEnd w:id="5"/>
    </w:p>
    <w:p w14:paraId="75D5C306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  <w:rPr>
          <w:i/>
          <w:iCs/>
        </w:rPr>
      </w:pPr>
      <w:r w:rsidRPr="0058088D">
        <w:rPr>
          <w:i/>
          <w:iCs/>
        </w:rPr>
        <w:lastRenderedPageBreak/>
        <w:t xml:space="preserve">. </w:t>
      </w:r>
      <w:r w:rsidRPr="0058088D">
        <w:rPr>
          <w:noProof/>
        </w:rPr>
        <w:drawing>
          <wp:inline distT="0" distB="0" distL="0" distR="0" wp14:anchorId="2564BDC0" wp14:editId="24D042E5">
            <wp:extent cx="4286250" cy="6581775"/>
            <wp:effectExtent l="0" t="0" r="0" b="9525"/>
            <wp:docPr id="374432926" name="Picture 44" descr="A group of graph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 descr="A group of graphs on a white backgroun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658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7A482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  <w:rPr>
          <w:b/>
          <w:bCs/>
          <w:i/>
          <w:iCs/>
        </w:rPr>
      </w:pPr>
      <w:bookmarkStart w:id="6" w:name="_Toc171523084"/>
      <w:r w:rsidRPr="0058088D">
        <w:rPr>
          <w:b/>
          <w:bCs/>
        </w:rPr>
        <w:t>Figure A</w:t>
      </w:r>
      <w:r w:rsidRPr="0058088D">
        <w:rPr>
          <w:b/>
          <w:bCs/>
          <w:i/>
          <w:iCs/>
        </w:rPr>
        <w:t>5</w:t>
      </w:r>
      <w:r w:rsidRPr="0058088D">
        <w:rPr>
          <w:b/>
          <w:bCs/>
        </w:rPr>
        <w:t xml:space="preserve">. </w:t>
      </w:r>
      <w:r w:rsidRPr="0058088D">
        <w:t>Box plots of average fragment lengths for both Niger (A &amp; B) and Hungary (C &amp; D).</w:t>
      </w:r>
      <w:bookmarkEnd w:id="6"/>
      <w:r w:rsidRPr="0058088D">
        <w:rPr>
          <w:b/>
          <w:bCs/>
        </w:rPr>
        <w:t xml:space="preserve"> </w:t>
      </w:r>
    </w:p>
    <w:p w14:paraId="4E5ED549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  <w:rPr>
          <w:i/>
          <w:iCs/>
        </w:rPr>
      </w:pPr>
      <w:r w:rsidRPr="0058088D">
        <w:rPr>
          <w:noProof/>
        </w:rPr>
        <w:lastRenderedPageBreak/>
        <w:drawing>
          <wp:inline distT="0" distB="0" distL="0" distR="0" wp14:anchorId="64A3245B" wp14:editId="21DF2174">
            <wp:extent cx="5276850" cy="5581650"/>
            <wp:effectExtent l="0" t="0" r="0" b="0"/>
            <wp:docPr id="699371946" name="Picture 4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2924FE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  <w:rPr>
          <w:b/>
          <w:bCs/>
          <w:i/>
          <w:iCs/>
        </w:rPr>
      </w:pPr>
      <w:bookmarkStart w:id="7" w:name="_Toc171523085"/>
      <w:r w:rsidRPr="0058088D">
        <w:rPr>
          <w:b/>
          <w:bCs/>
        </w:rPr>
        <w:t>Figure A</w:t>
      </w:r>
      <w:r w:rsidRPr="0058088D">
        <w:rPr>
          <w:b/>
          <w:bCs/>
          <w:i/>
          <w:iCs/>
        </w:rPr>
        <w:t>6</w:t>
      </w:r>
      <w:r w:rsidRPr="0058088D">
        <w:rPr>
          <w:b/>
          <w:bCs/>
        </w:rPr>
        <w:t xml:space="preserve">. </w:t>
      </w:r>
      <w:r w:rsidRPr="0058088D">
        <w:t>Box plots of GC percent for Niger (A &amp; B) and Hungary (C &amp; D) datasets.</w:t>
      </w:r>
      <w:bookmarkEnd w:id="7"/>
      <w:r w:rsidRPr="0058088D">
        <w:rPr>
          <w:b/>
          <w:bCs/>
        </w:rPr>
        <w:t xml:space="preserve"> </w:t>
      </w:r>
    </w:p>
    <w:p w14:paraId="707CE515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</w:pPr>
      <w:r w:rsidRPr="0058088D">
        <w:rPr>
          <w:i/>
          <w:iCs/>
        </w:rPr>
        <w:br w:type="page"/>
      </w:r>
    </w:p>
    <w:p w14:paraId="026D5B68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  <w:rPr>
          <w:i/>
          <w:iCs/>
        </w:rPr>
      </w:pPr>
      <w:r w:rsidRPr="0058088D">
        <w:rPr>
          <w:noProof/>
        </w:rPr>
        <w:lastRenderedPageBreak/>
        <w:drawing>
          <wp:inline distT="0" distB="0" distL="0" distR="0" wp14:anchorId="34C1CF24" wp14:editId="2F1A5FEF">
            <wp:extent cx="5286375" cy="4552950"/>
            <wp:effectExtent l="0" t="0" r="9525" b="0"/>
            <wp:docPr id="945757567" name="Picture 42" descr="A group of graphs showing different resul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 group of graphs showing different results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455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8532A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  <w:rPr>
          <w:b/>
          <w:bCs/>
          <w:i/>
          <w:iCs/>
        </w:rPr>
      </w:pPr>
      <w:bookmarkStart w:id="8" w:name="_Toc171523086"/>
      <w:r w:rsidRPr="0058088D">
        <w:rPr>
          <w:b/>
          <w:bCs/>
        </w:rPr>
        <w:t>Figure A</w:t>
      </w:r>
      <w:r w:rsidRPr="0058088D">
        <w:rPr>
          <w:b/>
          <w:bCs/>
          <w:i/>
          <w:iCs/>
        </w:rPr>
        <w:t>7</w:t>
      </w:r>
      <w:r w:rsidRPr="0058088D">
        <w:rPr>
          <w:b/>
          <w:bCs/>
        </w:rPr>
        <w:t xml:space="preserve">. </w:t>
      </w:r>
      <w:r w:rsidRPr="0058088D">
        <w:t>Percentage of unique reads for Niger (A &amp; B) and Hungary (C &amp; D) datasets.</w:t>
      </w:r>
      <w:bookmarkEnd w:id="8"/>
    </w:p>
    <w:p w14:paraId="2F7B3672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</w:pPr>
      <w:r w:rsidRPr="0058088D">
        <w:rPr>
          <w:i/>
          <w:iCs/>
        </w:rPr>
        <w:br w:type="page"/>
      </w:r>
    </w:p>
    <w:p w14:paraId="24E48922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</w:pPr>
      <w:r w:rsidRPr="0058088D">
        <w:rPr>
          <w:noProof/>
        </w:rPr>
        <w:lastRenderedPageBreak/>
        <w:drawing>
          <wp:inline distT="0" distB="0" distL="0" distR="0" wp14:anchorId="16C42FE9" wp14:editId="7F6EC340">
            <wp:extent cx="5248275" cy="4200525"/>
            <wp:effectExtent l="0" t="0" r="9525" b="9525"/>
            <wp:docPr id="420227475" name="Picture 4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20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DAF65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  <w:rPr>
          <w:b/>
          <w:bCs/>
          <w:i/>
          <w:iCs/>
        </w:rPr>
      </w:pPr>
      <w:bookmarkStart w:id="9" w:name="_Toc171523087"/>
      <w:r w:rsidRPr="0058088D">
        <w:rPr>
          <w:b/>
          <w:bCs/>
        </w:rPr>
        <w:t xml:space="preserve">Figure A8. </w:t>
      </w:r>
      <w:proofErr w:type="spellStart"/>
      <w:r w:rsidRPr="0058088D">
        <w:t>MapDamage</w:t>
      </w:r>
      <w:proofErr w:type="spellEnd"/>
      <w:r w:rsidRPr="0058088D">
        <w:t xml:space="preserve"> results for Niger dataset when mapped to Anaerolineaceae bacterium oral taxon 439</w:t>
      </w:r>
      <w:bookmarkEnd w:id="9"/>
    </w:p>
    <w:p w14:paraId="00EEB1ED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</w:pPr>
      <w:r w:rsidRPr="0058088D">
        <w:rPr>
          <w:i/>
          <w:iCs/>
        </w:rPr>
        <w:br w:type="page"/>
      </w:r>
    </w:p>
    <w:p w14:paraId="602C8ADE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</w:pPr>
      <w:r w:rsidRPr="0058088D">
        <w:rPr>
          <w:noProof/>
        </w:rPr>
        <w:lastRenderedPageBreak/>
        <w:drawing>
          <wp:inline distT="0" distB="0" distL="0" distR="0" wp14:anchorId="574564A3" wp14:editId="1C329AC2">
            <wp:extent cx="5133975" cy="4105275"/>
            <wp:effectExtent l="0" t="0" r="9525" b="9525"/>
            <wp:docPr id="249327366" name="Picture 40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D84237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  <w:rPr>
          <w:b/>
          <w:bCs/>
        </w:rPr>
      </w:pPr>
      <w:bookmarkStart w:id="10" w:name="_Toc171523088"/>
      <w:r w:rsidRPr="0058088D">
        <w:rPr>
          <w:b/>
          <w:bCs/>
        </w:rPr>
        <w:t xml:space="preserve">Figure A9. </w:t>
      </w:r>
      <w:proofErr w:type="spellStart"/>
      <w:r w:rsidRPr="0058088D">
        <w:t>MapDamage</w:t>
      </w:r>
      <w:proofErr w:type="spellEnd"/>
      <w:r w:rsidRPr="0058088D">
        <w:t xml:space="preserve"> results for Niger dataset for </w:t>
      </w:r>
      <w:proofErr w:type="spellStart"/>
      <w:r w:rsidRPr="0058088D">
        <w:t>Methanobrevibacter</w:t>
      </w:r>
      <w:proofErr w:type="spellEnd"/>
      <w:r w:rsidRPr="0058088D">
        <w:t xml:space="preserve"> </w:t>
      </w:r>
      <w:proofErr w:type="spellStart"/>
      <w:r w:rsidRPr="0058088D">
        <w:t>oralis</w:t>
      </w:r>
      <w:proofErr w:type="spellEnd"/>
      <w:r w:rsidRPr="0058088D">
        <w:t>.</w:t>
      </w:r>
      <w:bookmarkEnd w:id="10"/>
    </w:p>
    <w:p w14:paraId="2E70F593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  <w:rPr>
          <w:i/>
          <w:iCs/>
        </w:rPr>
      </w:pPr>
      <w:r w:rsidRPr="0058088D">
        <w:br w:type="page"/>
      </w:r>
    </w:p>
    <w:p w14:paraId="3E89C7B8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</w:pPr>
      <w:r w:rsidRPr="0058088D">
        <w:rPr>
          <w:noProof/>
        </w:rPr>
        <w:lastRenderedPageBreak/>
        <w:drawing>
          <wp:inline distT="0" distB="0" distL="0" distR="0" wp14:anchorId="5C67BA46" wp14:editId="1261F94E">
            <wp:extent cx="5267325" cy="4219575"/>
            <wp:effectExtent l="0" t="0" r="9525" b="9525"/>
            <wp:docPr id="1952729165" name="Picture 39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421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FA3FA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  <w:rPr>
          <w:b/>
          <w:bCs/>
          <w:i/>
          <w:iCs/>
        </w:rPr>
      </w:pPr>
      <w:bookmarkStart w:id="11" w:name="_Toc171523089"/>
      <w:r w:rsidRPr="0058088D">
        <w:rPr>
          <w:b/>
          <w:bCs/>
        </w:rPr>
        <w:t xml:space="preserve">Figure A10. </w:t>
      </w:r>
      <w:proofErr w:type="spellStart"/>
      <w:r w:rsidRPr="0058088D">
        <w:t>MapDamage</w:t>
      </w:r>
      <w:proofErr w:type="spellEnd"/>
      <w:r w:rsidRPr="0058088D">
        <w:t xml:space="preserve"> results for Niger dataset for </w:t>
      </w:r>
      <w:proofErr w:type="spellStart"/>
      <w:r w:rsidRPr="0058088D">
        <w:t>Olsenella</w:t>
      </w:r>
      <w:proofErr w:type="spellEnd"/>
      <w:r w:rsidRPr="0058088D">
        <w:t xml:space="preserve"> sp. taxon 807.</w:t>
      </w:r>
      <w:bookmarkEnd w:id="11"/>
    </w:p>
    <w:p w14:paraId="41028842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</w:pPr>
      <w:r w:rsidRPr="0058088D">
        <w:rPr>
          <w:i/>
          <w:iCs/>
        </w:rPr>
        <w:br w:type="page"/>
      </w:r>
    </w:p>
    <w:p w14:paraId="19322F09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</w:pPr>
      <w:r w:rsidRPr="0058088D">
        <w:rPr>
          <w:noProof/>
        </w:rPr>
        <w:lastRenderedPageBreak/>
        <w:drawing>
          <wp:inline distT="0" distB="0" distL="0" distR="0" wp14:anchorId="53A5F210" wp14:editId="204429A7">
            <wp:extent cx="5305425" cy="4210050"/>
            <wp:effectExtent l="0" t="0" r="9525" b="0"/>
            <wp:docPr id="601998692" name="Picture 38" descr="A graph of different colored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 graph of different colored line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421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24B1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  <w:rPr>
          <w:b/>
          <w:bCs/>
        </w:rPr>
      </w:pPr>
      <w:bookmarkStart w:id="12" w:name="_Toc171523090"/>
      <w:r w:rsidRPr="0058088D">
        <w:rPr>
          <w:b/>
          <w:bCs/>
        </w:rPr>
        <w:t xml:space="preserve">Figure A11. </w:t>
      </w:r>
      <w:proofErr w:type="spellStart"/>
      <w:r w:rsidRPr="0058088D">
        <w:t>MapDamage</w:t>
      </w:r>
      <w:proofErr w:type="spellEnd"/>
      <w:r w:rsidRPr="0058088D">
        <w:t xml:space="preserve"> results for Hungary dataset for Anaerolineaceae bacterium oral taxon 439.</w:t>
      </w:r>
      <w:bookmarkEnd w:id="12"/>
    </w:p>
    <w:p w14:paraId="6BE36B85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  <w:rPr>
          <w:i/>
          <w:iCs/>
        </w:rPr>
      </w:pPr>
      <w:r w:rsidRPr="0058088D">
        <w:br w:type="page"/>
      </w:r>
    </w:p>
    <w:p w14:paraId="0EA0C9A0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</w:pPr>
      <w:r w:rsidRPr="0058088D">
        <w:rPr>
          <w:noProof/>
        </w:rPr>
        <w:lastRenderedPageBreak/>
        <w:drawing>
          <wp:inline distT="0" distB="0" distL="0" distR="0" wp14:anchorId="71FEBD56" wp14:editId="15F33A90">
            <wp:extent cx="5067300" cy="4048125"/>
            <wp:effectExtent l="0" t="0" r="0" b="9525"/>
            <wp:docPr id="1784385222" name="Picture 37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7300" cy="404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3BFCA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  <w:rPr>
          <w:b/>
          <w:bCs/>
        </w:rPr>
      </w:pPr>
      <w:bookmarkStart w:id="13" w:name="_Toc171523091"/>
      <w:r w:rsidRPr="0058088D">
        <w:rPr>
          <w:b/>
          <w:bCs/>
        </w:rPr>
        <w:t xml:space="preserve">Figure A12. </w:t>
      </w:r>
      <w:proofErr w:type="spellStart"/>
      <w:r w:rsidRPr="0058088D">
        <w:t>MapDamage</w:t>
      </w:r>
      <w:proofErr w:type="spellEnd"/>
      <w:r w:rsidRPr="0058088D">
        <w:t xml:space="preserve"> results for Hungary dataset for </w:t>
      </w:r>
      <w:proofErr w:type="spellStart"/>
      <w:r w:rsidRPr="0058088D">
        <w:t>Methanobrevibacter</w:t>
      </w:r>
      <w:proofErr w:type="spellEnd"/>
      <w:r w:rsidRPr="0058088D">
        <w:t xml:space="preserve"> </w:t>
      </w:r>
      <w:proofErr w:type="spellStart"/>
      <w:r w:rsidRPr="0058088D">
        <w:t>oralis</w:t>
      </w:r>
      <w:proofErr w:type="spellEnd"/>
      <w:r w:rsidRPr="0058088D">
        <w:rPr>
          <w:b/>
          <w:bCs/>
        </w:rPr>
        <w:t>.</w:t>
      </w:r>
      <w:bookmarkEnd w:id="13"/>
    </w:p>
    <w:p w14:paraId="12C178DC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  <w:rPr>
          <w:i/>
          <w:iCs/>
        </w:rPr>
      </w:pPr>
      <w:r w:rsidRPr="0058088D">
        <w:br w:type="page"/>
      </w:r>
    </w:p>
    <w:p w14:paraId="2346468C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</w:pPr>
      <w:r w:rsidRPr="0058088D">
        <w:rPr>
          <w:noProof/>
        </w:rPr>
        <w:lastRenderedPageBreak/>
        <w:drawing>
          <wp:inline distT="0" distB="0" distL="0" distR="0" wp14:anchorId="60B183EF" wp14:editId="151F60E9">
            <wp:extent cx="5172075" cy="4143375"/>
            <wp:effectExtent l="0" t="0" r="9525" b="9525"/>
            <wp:docPr id="856394502" name="Picture 36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207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0D2C4B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  <w:rPr>
          <w:b/>
          <w:bCs/>
          <w:i/>
          <w:iCs/>
        </w:rPr>
      </w:pPr>
      <w:bookmarkStart w:id="14" w:name="_Toc171523092"/>
      <w:r w:rsidRPr="0058088D">
        <w:rPr>
          <w:b/>
          <w:bCs/>
        </w:rPr>
        <w:t xml:space="preserve">Figure A13. </w:t>
      </w:r>
      <w:proofErr w:type="spellStart"/>
      <w:r w:rsidRPr="0058088D">
        <w:t>MapDamage</w:t>
      </w:r>
      <w:proofErr w:type="spellEnd"/>
      <w:r w:rsidRPr="0058088D">
        <w:t xml:space="preserve"> results for Hungary dataset for </w:t>
      </w:r>
      <w:proofErr w:type="spellStart"/>
      <w:r w:rsidRPr="0058088D">
        <w:t>Olsenella</w:t>
      </w:r>
      <w:proofErr w:type="spellEnd"/>
      <w:r w:rsidRPr="0058088D">
        <w:t xml:space="preserve"> sp. taxon 807.</w:t>
      </w:r>
      <w:bookmarkEnd w:id="14"/>
    </w:p>
    <w:p w14:paraId="4669255E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</w:pPr>
    </w:p>
    <w:p w14:paraId="4ACB651C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</w:pPr>
    </w:p>
    <w:p w14:paraId="77F2B477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</w:pPr>
    </w:p>
    <w:p w14:paraId="35023C81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</w:pPr>
    </w:p>
    <w:p w14:paraId="31D803B2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</w:pPr>
    </w:p>
    <w:p w14:paraId="47128D8B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</w:pPr>
      <w:r w:rsidRPr="0058088D">
        <w:rPr>
          <w:i/>
          <w:iCs/>
        </w:rPr>
        <w:br w:type="page"/>
      </w:r>
    </w:p>
    <w:p w14:paraId="2DCCEB15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</w:pPr>
    </w:p>
    <w:p w14:paraId="29635973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</w:pPr>
    </w:p>
    <w:p w14:paraId="636B5BEE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  <w:rPr>
          <w:i/>
          <w:iCs/>
        </w:rPr>
      </w:pPr>
      <w:r w:rsidRPr="0058088D">
        <w:rPr>
          <w:noProof/>
        </w:rPr>
        <w:drawing>
          <wp:inline distT="0" distB="0" distL="0" distR="0" wp14:anchorId="6FD59280" wp14:editId="65FC2A64">
            <wp:extent cx="5486400" cy="2655570"/>
            <wp:effectExtent l="0" t="0" r="0" b="0"/>
            <wp:docPr id="1634219726" name="Picture 35" descr="A red and blue vertical bar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A red and blue vertical bars with numbers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29A6B" w14:textId="77777777" w:rsidR="0045225B" w:rsidRPr="0058088D" w:rsidRDefault="0045225B" w:rsidP="0045225B">
      <w:pPr>
        <w:tabs>
          <w:tab w:val="clear" w:pos="720"/>
        </w:tabs>
        <w:suppressAutoHyphens w:val="0"/>
        <w:spacing w:line="240" w:lineRule="auto"/>
        <w:ind w:firstLine="0"/>
        <w:rPr>
          <w:b/>
          <w:bCs/>
          <w:i/>
          <w:iCs/>
        </w:rPr>
      </w:pPr>
      <w:bookmarkStart w:id="15" w:name="_Toc171523093"/>
      <w:r w:rsidRPr="0058088D">
        <w:rPr>
          <w:b/>
          <w:bCs/>
        </w:rPr>
        <w:t xml:space="preserve">Figure A14. </w:t>
      </w:r>
      <w:proofErr w:type="spellStart"/>
      <w:r w:rsidRPr="0058088D">
        <w:t>ChangePoint</w:t>
      </w:r>
      <w:proofErr w:type="spellEnd"/>
      <w:r w:rsidRPr="0058088D">
        <w:t xml:space="preserve"> results. Results indicate that all samples in the Hungarian dataset had a higher frequency of Ts on the 5’ end, as well as a higher frequency of </w:t>
      </w:r>
      <w:proofErr w:type="gramStart"/>
      <w:r w:rsidRPr="0058088D">
        <w:t>C’s</w:t>
      </w:r>
      <w:proofErr w:type="gramEnd"/>
      <w:r w:rsidRPr="0058088D">
        <w:t xml:space="preserve"> on the 3’ end, than would be expected by chance. The oppose was the case for the Niger dataset. These results are further supported by the SourceTracker2 results.</w:t>
      </w:r>
      <w:bookmarkEnd w:id="15"/>
      <w:r w:rsidRPr="0058088D">
        <w:rPr>
          <w:b/>
          <w:bCs/>
        </w:rPr>
        <w:t xml:space="preserve">  </w:t>
      </w:r>
    </w:p>
    <w:p w14:paraId="2FD05BEC" w14:textId="77777777" w:rsidR="001D7B40" w:rsidRDefault="001D7B40"/>
    <w:sectPr w:rsidR="001D7B4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225B"/>
    <w:rsid w:val="001D7B40"/>
    <w:rsid w:val="0045225B"/>
    <w:rsid w:val="008C7DA4"/>
    <w:rsid w:val="00C179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4EA033"/>
  <w15:chartTrackingRefBased/>
  <w15:docId w15:val="{5592F5A9-9089-4E60-80CB-CD701600CE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5225B"/>
    <w:pPr>
      <w:tabs>
        <w:tab w:val="left" w:pos="720"/>
      </w:tabs>
      <w:suppressAutoHyphens/>
      <w:spacing w:after="0" w:line="480" w:lineRule="auto"/>
      <w:ind w:firstLine="720"/>
    </w:pPr>
    <w:rPr>
      <w:rFonts w:ascii="Times New Roman" w:eastAsia="Times New Roman" w:hAnsi="Times New Roman" w:cs="Times New Roman"/>
      <w:kern w:val="0"/>
      <w:sz w:val="22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45225B"/>
    <w:pPr>
      <w:keepNext/>
      <w:keepLines/>
      <w:tabs>
        <w:tab w:val="clear" w:pos="720"/>
      </w:tabs>
      <w:suppressAutoHyphens w:val="0"/>
      <w:spacing w:before="360" w:after="80" w:line="278" w:lineRule="auto"/>
      <w:ind w:firstLine="0"/>
      <w:outlineLvl w:val="0"/>
    </w:pPr>
    <w:rPr>
      <w:rFonts w:asciiTheme="majorHAnsi" w:eastAsiaTheme="majorEastAsia" w:hAnsiTheme="majorHAnsi" w:cstheme="majorBidi"/>
      <w:color w:val="0F4761" w:themeColor="accent1" w:themeShade="BF"/>
      <w:kern w:val="2"/>
      <w:sz w:val="40"/>
      <w:szCs w:val="40"/>
      <w14:ligatures w14:val="standardContextual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5225B"/>
    <w:pPr>
      <w:keepNext/>
      <w:keepLines/>
      <w:tabs>
        <w:tab w:val="clear" w:pos="720"/>
      </w:tabs>
      <w:suppressAutoHyphens w:val="0"/>
      <w:spacing w:before="160" w:after="80" w:line="278" w:lineRule="auto"/>
      <w:ind w:firstLine="0"/>
      <w:outlineLvl w:val="1"/>
    </w:pPr>
    <w:rPr>
      <w:rFonts w:asciiTheme="majorHAnsi" w:eastAsiaTheme="majorEastAsia" w:hAnsiTheme="majorHAnsi" w:cstheme="majorBidi"/>
      <w:color w:val="0F4761" w:themeColor="accent1" w:themeShade="BF"/>
      <w:kern w:val="2"/>
      <w:sz w:val="32"/>
      <w:szCs w:val="32"/>
      <w14:ligatures w14:val="standardContextual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5225B"/>
    <w:pPr>
      <w:keepNext/>
      <w:keepLines/>
      <w:tabs>
        <w:tab w:val="clear" w:pos="720"/>
      </w:tabs>
      <w:suppressAutoHyphens w:val="0"/>
      <w:spacing w:before="160" w:after="80" w:line="278" w:lineRule="auto"/>
      <w:ind w:firstLine="0"/>
      <w:outlineLvl w:val="2"/>
    </w:pPr>
    <w:rPr>
      <w:rFonts w:asciiTheme="minorHAnsi" w:eastAsiaTheme="majorEastAsia" w:hAnsiTheme="minorHAnsi" w:cstheme="majorBidi"/>
      <w:color w:val="0F4761" w:themeColor="accent1" w:themeShade="BF"/>
      <w:kern w:val="2"/>
      <w:sz w:val="28"/>
      <w:szCs w:val="28"/>
      <w14:ligatures w14:val="standardContextual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5225B"/>
    <w:pPr>
      <w:keepNext/>
      <w:keepLines/>
      <w:tabs>
        <w:tab w:val="clear" w:pos="720"/>
      </w:tabs>
      <w:suppressAutoHyphens w:val="0"/>
      <w:spacing w:before="80" w:after="40" w:line="278" w:lineRule="auto"/>
      <w:ind w:firstLine="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  <w:kern w:val="2"/>
      <w:sz w:val="24"/>
      <w14:ligatures w14:val="standardContextual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5225B"/>
    <w:pPr>
      <w:keepNext/>
      <w:keepLines/>
      <w:tabs>
        <w:tab w:val="clear" w:pos="720"/>
      </w:tabs>
      <w:suppressAutoHyphens w:val="0"/>
      <w:spacing w:before="80" w:after="40" w:line="278" w:lineRule="auto"/>
      <w:ind w:firstLine="0"/>
      <w:outlineLvl w:val="4"/>
    </w:pPr>
    <w:rPr>
      <w:rFonts w:asciiTheme="minorHAnsi" w:eastAsiaTheme="majorEastAsia" w:hAnsiTheme="minorHAnsi" w:cstheme="majorBidi"/>
      <w:color w:val="0F4761" w:themeColor="accent1" w:themeShade="BF"/>
      <w:kern w:val="2"/>
      <w:sz w:val="24"/>
      <w14:ligatures w14:val="standardContextual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5225B"/>
    <w:pPr>
      <w:keepNext/>
      <w:keepLines/>
      <w:tabs>
        <w:tab w:val="clear" w:pos="720"/>
      </w:tabs>
      <w:suppressAutoHyphens w:val="0"/>
      <w:spacing w:before="40" w:line="278" w:lineRule="auto"/>
      <w:ind w:firstLine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sz w:val="24"/>
      <w14:ligatures w14:val="standardContextual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5225B"/>
    <w:pPr>
      <w:keepNext/>
      <w:keepLines/>
      <w:tabs>
        <w:tab w:val="clear" w:pos="720"/>
      </w:tabs>
      <w:suppressAutoHyphens w:val="0"/>
      <w:spacing w:before="40" w:line="278" w:lineRule="auto"/>
      <w:ind w:firstLine="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sz w:val="24"/>
      <w14:ligatures w14:val="standardContextual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5225B"/>
    <w:pPr>
      <w:keepNext/>
      <w:keepLines/>
      <w:tabs>
        <w:tab w:val="clear" w:pos="720"/>
      </w:tabs>
      <w:suppressAutoHyphens w:val="0"/>
      <w:spacing w:line="278" w:lineRule="auto"/>
      <w:ind w:firstLine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sz w:val="24"/>
      <w14:ligatures w14:val="standardContextual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5225B"/>
    <w:pPr>
      <w:keepNext/>
      <w:keepLines/>
      <w:tabs>
        <w:tab w:val="clear" w:pos="720"/>
      </w:tabs>
      <w:suppressAutoHyphens w:val="0"/>
      <w:spacing w:line="278" w:lineRule="auto"/>
      <w:ind w:firstLine="0"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sz w:val="24"/>
      <w14:ligatures w14:val="standardContextu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5225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5225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5225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5225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5225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5225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5225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5225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5225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5225B"/>
    <w:pPr>
      <w:tabs>
        <w:tab w:val="clear" w:pos="720"/>
      </w:tabs>
      <w:suppressAutoHyphens w:val="0"/>
      <w:spacing w:after="80" w:line="240" w:lineRule="auto"/>
      <w:ind w:firstLine="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4522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5225B"/>
    <w:pPr>
      <w:numPr>
        <w:ilvl w:val="1"/>
      </w:numPr>
      <w:tabs>
        <w:tab w:val="clear" w:pos="720"/>
      </w:tabs>
      <w:suppressAutoHyphens w:val="0"/>
      <w:spacing w:after="160" w:line="278" w:lineRule="auto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SubtitleChar">
    <w:name w:val="Subtitle Char"/>
    <w:basedOn w:val="DefaultParagraphFont"/>
    <w:link w:val="Subtitle"/>
    <w:uiPriority w:val="11"/>
    <w:rsid w:val="0045225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5225B"/>
    <w:pPr>
      <w:tabs>
        <w:tab w:val="clear" w:pos="720"/>
      </w:tabs>
      <w:suppressAutoHyphens w:val="0"/>
      <w:spacing w:before="160" w:after="160" w:line="278" w:lineRule="auto"/>
      <w:ind w:firstLine="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sz w:val="24"/>
      <w14:ligatures w14:val="standardContextual"/>
    </w:rPr>
  </w:style>
  <w:style w:type="character" w:customStyle="1" w:styleId="QuoteChar">
    <w:name w:val="Quote Char"/>
    <w:basedOn w:val="DefaultParagraphFont"/>
    <w:link w:val="Quote"/>
    <w:uiPriority w:val="29"/>
    <w:rsid w:val="0045225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5225B"/>
    <w:pPr>
      <w:tabs>
        <w:tab w:val="clear" w:pos="720"/>
      </w:tabs>
      <w:suppressAutoHyphens w:val="0"/>
      <w:spacing w:after="160" w:line="278" w:lineRule="auto"/>
      <w:ind w:left="720" w:firstLine="0"/>
      <w:contextualSpacing/>
    </w:pPr>
    <w:rPr>
      <w:rFonts w:asciiTheme="minorHAnsi" w:eastAsiaTheme="minorHAnsi" w:hAnsiTheme="minorHAnsi" w:cstheme="minorBidi"/>
      <w:kern w:val="2"/>
      <w:sz w:val="24"/>
      <w14:ligatures w14:val="standardContextual"/>
    </w:rPr>
  </w:style>
  <w:style w:type="character" w:styleId="IntenseEmphasis">
    <w:name w:val="Intense Emphasis"/>
    <w:basedOn w:val="DefaultParagraphFont"/>
    <w:uiPriority w:val="21"/>
    <w:qFormat/>
    <w:rsid w:val="0045225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5225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tabs>
        <w:tab w:val="clear" w:pos="720"/>
      </w:tabs>
      <w:suppressAutoHyphens w:val="0"/>
      <w:spacing w:before="360" w:after="360" w:line="278" w:lineRule="auto"/>
      <w:ind w:left="864" w:right="864" w:firstLine="0"/>
      <w:jc w:val="center"/>
    </w:pPr>
    <w:rPr>
      <w:rFonts w:asciiTheme="minorHAnsi" w:eastAsiaTheme="minorHAnsi" w:hAnsiTheme="minorHAnsi" w:cstheme="minorBidi"/>
      <w:i/>
      <w:iCs/>
      <w:color w:val="0F4761" w:themeColor="accent1" w:themeShade="BF"/>
      <w:kern w:val="2"/>
      <w:sz w:val="24"/>
      <w14:ligatures w14:val="standardContextual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5225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5225B"/>
    <w:rPr>
      <w:b/>
      <w:bCs/>
      <w:smallCaps/>
      <w:color w:val="0F4761" w:themeColor="accent1" w:themeShade="BF"/>
      <w:spacing w:val="5"/>
    </w:rPr>
  </w:style>
  <w:style w:type="character" w:customStyle="1" w:styleId="HeadingNumber">
    <w:name w:val="HeadingNumber"/>
    <w:basedOn w:val="DefaultParagraphFont"/>
    <w:rsid w:val="0045225B"/>
    <w:rPr>
      <w:rFonts w:ascii="Times New Roman" w:hAnsi="Times New Roman" w:cs="Times New Roman"/>
      <w:b w:val="0"/>
      <w:color w:val="0000FF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249</Words>
  <Characters>1424</Characters>
  <Application>Microsoft Office Word</Application>
  <DocSecurity>0</DocSecurity>
  <Lines>11</Lines>
  <Paragraphs>3</Paragraphs>
  <ScaleCrop>false</ScaleCrop>
  <Company/>
  <LinksUpToDate>false</LinksUpToDate>
  <CharactersWithSpaces>1670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Sterling Wright</dc:creator>
  <cp:keywords/>
  <dc:description/>
  <cp:lastModifiedBy>Sterling Wright</cp:lastModifiedBy>
  <cp:revision>1</cp:revision>
  <dcterms:created xsi:type="dcterms:W3CDTF">2024-12-10T16:21:00Z</dcterms:created>
  <dcterms:modified xsi:type="dcterms:W3CDTF">2024-12-10T16:22:00Z</dcterms:modified>
</cp:coreProperties>
</file>